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43038" w14:textId="77777777"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V </w:t>
      </w:r>
    </w:p>
    <w:p w14:paraId="403ABD9E" w14:textId="77777777" w:rsidR="00644DE5" w:rsidRPr="000F607B" w:rsidRDefault="00644DE5" w:rsidP="00644DE5">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F9E1E6C" w14:textId="77777777" w:rsidR="00644DE5" w:rsidRPr="000F607B" w:rsidRDefault="00644DE5" w:rsidP="00644DE5">
      <w:pPr>
        <w:spacing w:after="120"/>
        <w:ind w:left="100"/>
        <w:jc w:val="center"/>
        <w:rPr>
          <w:rFonts w:ascii="Calibri" w:hAnsi="Calibri" w:cs="Calibri"/>
          <w:b/>
          <w:sz w:val="24"/>
          <w:szCs w:val="24"/>
        </w:rPr>
      </w:pPr>
    </w:p>
    <w:p w14:paraId="3001EDD7" w14:textId="77777777"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NÚMERO]/[INDICAR ANO] TENDO POR OBJETO A CONCESSÃO DE APOIO FINANCEIRO A AÇÕES CULTURAIS CONTEMPLADAS PELO EDITAL </w:t>
      </w:r>
      <w:r w:rsidRPr="3D49D4B7">
        <w:rPr>
          <w:rFonts w:ascii="Calibri" w:hAnsi="Calibri" w:cs="Calibri"/>
          <w:color w:val="FF0000"/>
          <w:sz w:val="24"/>
          <w:szCs w:val="24"/>
        </w:rPr>
        <w:t>nº XX/2024</w:t>
      </w:r>
      <w:r w:rsidRPr="3D49D4B7">
        <w:rPr>
          <w:rFonts w:ascii="Calibri" w:hAnsi="Calibri" w:cs="Calibri"/>
          <w:i/>
          <w:iCs/>
          <w:color w:val="FF0000"/>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do/da </w:t>
      </w:r>
      <w:r w:rsidRPr="000F607B">
        <w:rPr>
          <w:rFonts w:ascii="Calibri" w:hAnsi="Calibri" w:cs="Calibri"/>
          <w:color w:val="FF0000"/>
          <w:sz w:val="24"/>
          <w:szCs w:val="24"/>
        </w:rPr>
        <w:t>[NOME DO ÓRGÃO RESPONSÁVEL PELO EDITAL]:</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[NOME DO ÓRGÃO RESPONSÁVEL PELO EDITAL]</w:t>
      </w:r>
      <w:r w:rsidRPr="000F607B">
        <w:rPr>
          <w:rFonts w:ascii="Calibri" w:hAnsi="Calibri" w:cs="Calibri"/>
          <w:sz w:val="24"/>
          <w:szCs w:val="24"/>
        </w:rPr>
        <w:t xml:space="preserve"> por meio de Relatório de Execução do Objeto </w:t>
      </w:r>
      <w:r w:rsidRPr="000F607B">
        <w:rPr>
          <w:rFonts w:ascii="Calibri" w:hAnsi="Calibri" w:cs="Calibri"/>
          <w:color w:val="FF0000"/>
          <w:sz w:val="24"/>
          <w:szCs w:val="24"/>
        </w:rPr>
        <w:t>[SE A PRESTAÇÃO DE INFORMAÇÕES IN LOCO, ALTERAR ESSE ITEM]</w:t>
      </w:r>
      <w:r w:rsidRPr="000F607B">
        <w:rPr>
          <w:rFonts w:ascii="Calibri" w:hAnsi="Calibri" w:cs="Calibri"/>
          <w:sz w:val="24"/>
          <w:szCs w:val="24"/>
        </w:rPr>
        <w:t xml:space="preserve">, apresentado no prazo máximo de </w:t>
      </w:r>
      <w:r w:rsidRPr="000F607B">
        <w:rPr>
          <w:rFonts w:ascii="Calibri" w:hAnsi="Calibri" w:cs="Calibri"/>
          <w:color w:val="FF0000"/>
          <w:sz w:val="24"/>
          <w:szCs w:val="24"/>
        </w:rPr>
        <w:t>[INDICAR PRAZO MÁXIMO]</w:t>
      </w:r>
      <w:r w:rsidRPr="000F607B">
        <w:rPr>
          <w:rFonts w:ascii="Calibri" w:hAnsi="Calibri" w:cs="Calibri"/>
          <w:sz w:val="24"/>
          <w:szCs w:val="24"/>
        </w:rPr>
        <w:t xml:space="preserve"> contados do término da vigência do termo de execução cultural;</w:t>
      </w:r>
    </w:p>
    <w:p w14:paraId="1498081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pelo </w:t>
      </w:r>
      <w:r w:rsidRPr="000F607B">
        <w:rPr>
          <w:rFonts w:ascii="Calibri" w:hAnsi="Calibri" w:cs="Calibri"/>
          <w:color w:val="FF0000"/>
          <w:sz w:val="24"/>
          <w:szCs w:val="24"/>
        </w:rPr>
        <w:t>[NOME DO ÓRGÃO]</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0F607B" w:rsidRDefault="00644DE5" w:rsidP="00644DE5">
      <w:pPr>
        <w:spacing w:after="100"/>
        <w:ind w:left="100"/>
        <w:jc w:val="both"/>
        <w:rPr>
          <w:rFonts w:ascii="Calibri" w:hAnsi="Calibri" w:cs="Calibri"/>
          <w:color w:val="FF0000"/>
          <w:sz w:val="24"/>
          <w:szCs w:val="24"/>
        </w:rPr>
      </w:pPr>
    </w:p>
    <w:p w14:paraId="026F9B5E" w14:textId="1C072C66" w:rsidR="00644DE5" w:rsidRPr="00DF4A0A" w:rsidRDefault="00644DE5" w:rsidP="00DF4A0A">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7. PRESTAÇÃO DE INFORMAÇÕES IN LOCO</w:t>
      </w:r>
    </w:p>
    <w:p w14:paraId="0EA82969"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categoria de prestação de informações in loco. </w:t>
      </w:r>
    </w:p>
    <w:p w14:paraId="644966D4" w14:textId="77777777" w:rsidR="00644DE5" w:rsidRPr="000167F0"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O agente público responsável elaborará </w:t>
      </w:r>
      <w:r w:rsidRPr="00D62ABC">
        <w:rPr>
          <w:rFonts w:ascii="Calibri" w:hAnsi="Calibri" w:cs="Calibri"/>
          <w:sz w:val="24"/>
          <w:szCs w:val="24"/>
        </w:rPr>
        <w:t xml:space="preserve">Relatório de Verificação Presencial da Execução </w:t>
      </w:r>
      <w:r w:rsidRPr="000167F0">
        <w:rPr>
          <w:rFonts w:ascii="Calibri" w:hAnsi="Calibri" w:cs="Calibri"/>
          <w:sz w:val="24"/>
          <w:szCs w:val="24"/>
        </w:rPr>
        <w:t>no qual concluirá:</w:t>
      </w:r>
    </w:p>
    <w:p w14:paraId="6EFAC10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I - pelo cumprimento integral do objeto ou pela suficiência do cumprimento parcial devidamente justificada e providenciará imediato encaminhamento do processo à autoridade julgadora;</w:t>
      </w:r>
    </w:p>
    <w:p w14:paraId="24CB5C7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II - pela necessidade de o agente cultural apresentar Relatório de Objeto da Execução Cultural, caso considere não ter sido possível aferir na visita técnica de verificação o cumprimento integral do objeto ou o cumprimento parcial justificado.</w:t>
      </w:r>
    </w:p>
    <w:p w14:paraId="28A6387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Após o recebimento do processo enviado pelo agente público de que trata o </w:t>
      </w:r>
      <w:r>
        <w:rPr>
          <w:rFonts w:ascii="Calibri" w:hAnsi="Calibri" w:cs="Calibri"/>
          <w:sz w:val="24"/>
          <w:szCs w:val="24"/>
        </w:rPr>
        <w:t xml:space="preserve">subitem I do </w:t>
      </w:r>
      <w:r w:rsidRPr="000F607B">
        <w:rPr>
          <w:rFonts w:ascii="Calibri" w:hAnsi="Calibri" w:cs="Calibri"/>
          <w:sz w:val="24"/>
          <w:szCs w:val="24"/>
        </w:rPr>
        <w:t>item 7.2, a autoridade responsável pelo julgamento da prestação de informações poderá:</w:t>
      </w:r>
    </w:p>
    <w:p w14:paraId="0BD1DA4C"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14:paraId="0CB042A5"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60F96DC9"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5BF59A8D"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7836E79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6D5F79EC"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02D54C7F"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lastRenderedPageBreak/>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4BE45E0E" w14:textId="77777777" w:rsidR="00644DE5" w:rsidRPr="00405406"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w:t>
      </w:r>
      <w:r>
        <w:rPr>
          <w:rFonts w:ascii="Calibri" w:hAnsi="Calibri" w:cs="Calibri"/>
          <w:sz w:val="24"/>
          <w:szCs w:val="24"/>
        </w:rPr>
        <w:t xml:space="preserve">Caso seja solicitada a apresentação do </w:t>
      </w:r>
      <w:r w:rsidRPr="000167F0">
        <w:rPr>
          <w:rFonts w:ascii="Calibri" w:hAnsi="Calibri" w:cs="Calibri"/>
          <w:sz w:val="24"/>
          <w:szCs w:val="24"/>
        </w:rPr>
        <w:t>Relatório de Objeto da Execução Cultural</w:t>
      </w:r>
      <w:r w:rsidRPr="000F607B">
        <w:rPr>
          <w:rFonts w:ascii="Calibri" w:hAnsi="Calibri" w:cs="Calibri"/>
          <w:sz w:val="24"/>
          <w:szCs w:val="24"/>
        </w:rPr>
        <w:t xml:space="preserve"> de que trata o </w:t>
      </w:r>
      <w:r>
        <w:rPr>
          <w:rFonts w:ascii="Calibri" w:hAnsi="Calibri" w:cs="Calibri"/>
          <w:sz w:val="24"/>
          <w:szCs w:val="24"/>
        </w:rPr>
        <w:t xml:space="preserve">subitem I do </w:t>
      </w:r>
      <w:r w:rsidRPr="000F607B">
        <w:rPr>
          <w:rFonts w:ascii="Calibri" w:hAnsi="Calibri" w:cs="Calibri"/>
          <w:sz w:val="24"/>
          <w:szCs w:val="24"/>
        </w:rPr>
        <w:t xml:space="preserve">item 7.2, </w:t>
      </w:r>
      <w:r>
        <w:rPr>
          <w:rFonts w:ascii="Calibri" w:hAnsi="Calibri" w:cs="Calibri"/>
          <w:sz w:val="24"/>
          <w:szCs w:val="24"/>
        </w:rPr>
        <w:t>será adotado o procedimento de que trata o art. 19 e seguintes da Lei nº 14.903/2023.</w:t>
      </w:r>
    </w:p>
    <w:p w14:paraId="12F92897" w14:textId="77777777" w:rsidR="00644DE5" w:rsidRPr="000F607B" w:rsidRDefault="00644DE5" w:rsidP="00644DE5">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[OU]</w:t>
      </w:r>
    </w:p>
    <w:p w14:paraId="00AFE56E" w14:textId="3FF06720" w:rsidR="00644DE5" w:rsidRPr="00DF4A0A" w:rsidRDefault="00644DE5" w:rsidP="00DF4A0A">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7. PRESTAÇÃO DE INFORMAÇÕES EM RELATÓRIO DE EXECUÇÃO DO OBJETO</w:t>
      </w:r>
    </w:p>
    <w:p w14:paraId="77016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apresentação de Relatório de Objeto da Execução Cultural, no prazo de até 120 dias a contar do fim da vigência deste Termo de Execução Cultural</w:t>
      </w:r>
      <w:r w:rsidRPr="000F607B">
        <w:rPr>
          <w:rFonts w:ascii="Calibri" w:hAnsi="Calibri" w:cs="Calibri"/>
          <w:sz w:val="24"/>
          <w:szCs w:val="24"/>
        </w:rPr>
        <w:t xml:space="preserve">. </w:t>
      </w:r>
    </w:p>
    <w:p w14:paraId="0B67742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14:paraId="1ADFDB1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comprovar que foram alcançados os resultados da ação cultural;</w:t>
      </w:r>
    </w:p>
    <w:p w14:paraId="18E553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conter a descrição das ações desenvolvidas para o cumprimento do objeto; </w:t>
      </w:r>
    </w:p>
    <w:p w14:paraId="30C52F03"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DB6F7D"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14:paraId="5426096C"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 - pelo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14:paraId="5244527E"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 - pela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14:paraId="221D98F2"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Execução 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lastRenderedPageBreak/>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quando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quando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devolução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apresentação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prorrogação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alteração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6512C4DB" w14:textId="77777777" w:rsidR="00644DE5" w:rsidRPr="000F607B" w:rsidRDefault="00644DE5" w:rsidP="00644DE5">
      <w:pPr>
        <w:spacing w:after="100"/>
        <w:ind w:left="100"/>
        <w:jc w:val="both"/>
        <w:rPr>
          <w:rFonts w:ascii="Calibri" w:hAnsi="Calibri" w:cs="Calibri"/>
          <w:color w:val="FF0000"/>
          <w:sz w:val="24"/>
          <w:szCs w:val="24"/>
        </w:rPr>
      </w:pP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extinto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extinto,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lastRenderedPageBreak/>
        <w:t>IV -</w:t>
      </w:r>
      <w:r w:rsidRPr="000F607B">
        <w:rPr>
          <w:rFonts w:ascii="Calibri" w:eastAsiaTheme="minorHAnsi" w:hAnsi="Calibri" w:cs="Calibr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7B8FD1B8"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00587FFA">
        <w:rPr>
          <w:rFonts w:ascii="Calibri" w:hAnsi="Calibri" w:cs="Calibri"/>
          <w:sz w:val="24"/>
          <w:szCs w:val="24"/>
        </w:rPr>
        <w:t>A SECRETARIA DE EDUCAÇÃO, POR MEIO DA DIRETORIA DE CULTURA, REALIZARÁ UM MONITORAMENTO</w:t>
      </w:r>
      <w:r w:rsidR="00A4175A">
        <w:rPr>
          <w:rFonts w:ascii="Calibri" w:hAnsi="Calibri" w:cs="Calibri"/>
          <w:sz w:val="24"/>
          <w:szCs w:val="24"/>
        </w:rPr>
        <w:t xml:space="preserve"> POR MEIO DA COMISSÃO MUNICIPAL DE CULTURA.</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507E2612"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00A4175A" w:rsidRPr="00A4175A">
        <w:rPr>
          <w:rFonts w:ascii="Calibri" w:hAnsi="Calibri" w:cs="Calibri"/>
          <w:sz w:val="24"/>
          <w:szCs w:val="24"/>
        </w:rPr>
        <w:t>12</w:t>
      </w:r>
      <w:r w:rsidR="00A4175A">
        <w:rPr>
          <w:rFonts w:ascii="Calibri" w:hAnsi="Calibri" w:cs="Calibri"/>
          <w:sz w:val="24"/>
          <w:szCs w:val="24"/>
        </w:rPr>
        <w:t xml:space="preserve"> (DOZE)</w:t>
      </w:r>
      <w:r w:rsidR="00A4175A" w:rsidRPr="00A4175A">
        <w:rPr>
          <w:rFonts w:ascii="Calibri" w:hAnsi="Calibri" w:cs="Calibri"/>
          <w:sz w:val="24"/>
          <w:szCs w:val="24"/>
        </w:rPr>
        <w:t xml:space="preserve"> MESES</w:t>
      </w:r>
      <w:r w:rsidRPr="000F607B">
        <w:rPr>
          <w:rFonts w:ascii="Calibri" w:hAnsi="Calibri" w:cs="Calibri"/>
          <w:sz w:val="24"/>
          <w:szCs w:val="24"/>
        </w:rPr>
        <w:t xml:space="preserve">, podendo </w:t>
      </w:r>
      <w:r w:rsidR="00A4175A">
        <w:rPr>
          <w:rFonts w:ascii="Calibri" w:hAnsi="Calibri" w:cs="Calibri"/>
          <w:sz w:val="24"/>
          <w:szCs w:val="24"/>
        </w:rPr>
        <w:t>haver prorrogação</w:t>
      </w:r>
      <w:r w:rsidRPr="000F607B">
        <w:rPr>
          <w:rFonts w:ascii="Calibri" w:hAnsi="Calibri" w:cs="Calibri"/>
          <w:color w:val="FF0000"/>
          <w:sz w:val="24"/>
          <w:szCs w:val="24"/>
        </w:rPr>
        <w:t>.</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35720A96"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00C378EF">
        <w:rPr>
          <w:rFonts w:ascii="Calibri" w:hAnsi="Calibri" w:cs="Calibri"/>
          <w:sz w:val="24"/>
          <w:szCs w:val="24"/>
        </w:rPr>
        <w:t>no Diário Oficial da União e no site da AMUPE</w:t>
      </w:r>
      <w:r w:rsidR="00C378EF">
        <w:rPr>
          <w:rFonts w:ascii="Calibri" w:hAnsi="Calibri" w:cs="Calibri"/>
          <w:color w:val="FF0000"/>
          <w:sz w:val="24"/>
          <w:szCs w:val="24"/>
        </w:rPr>
        <w:t>.</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56497F5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w:t>
      </w:r>
      <w:r w:rsidR="00D41B05">
        <w:rPr>
          <w:rFonts w:ascii="Calibri" w:hAnsi="Calibri" w:cs="Calibri"/>
          <w:sz w:val="24"/>
          <w:szCs w:val="24"/>
        </w:rPr>
        <w:t xml:space="preserve">Prédio da Prefeitura Municipal de Itaquitinga/PE,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lastRenderedPageBreak/>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rsidSect="00861F80">
      <w:headerReference w:type="default" r:id="rId9"/>
      <w:footerReference w:type="default" r:id="rId10"/>
      <w:pgSz w:w="11906" w:h="16838"/>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4C1C6" w14:textId="77777777" w:rsidR="00847FA1" w:rsidRDefault="00847FA1" w:rsidP="008D205C">
      <w:pPr>
        <w:spacing w:line="240" w:lineRule="auto"/>
      </w:pPr>
      <w:r>
        <w:separator/>
      </w:r>
    </w:p>
  </w:endnote>
  <w:endnote w:type="continuationSeparator" w:id="0">
    <w:p w14:paraId="2AE5D0CC" w14:textId="77777777" w:rsidR="00847FA1" w:rsidRDefault="00847FA1"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A59A" w14:textId="13EFDC60"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A27C9" w14:textId="77777777" w:rsidR="00847FA1" w:rsidRDefault="00847FA1" w:rsidP="008D205C">
      <w:pPr>
        <w:spacing w:line="240" w:lineRule="auto"/>
      </w:pPr>
      <w:r>
        <w:separator/>
      </w:r>
    </w:p>
  </w:footnote>
  <w:footnote w:type="continuationSeparator" w:id="0">
    <w:p w14:paraId="525CDA9B" w14:textId="77777777" w:rsidR="00847FA1" w:rsidRDefault="00847FA1"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A471" w14:textId="77777777" w:rsidR="00861F80" w:rsidRDefault="00861F80" w:rsidP="00861F80">
    <w:pPr>
      <w:pStyle w:val="Cabealho"/>
      <w:jc w:val="center"/>
    </w:pPr>
    <w:r>
      <w:rPr>
        <w:noProof/>
        <w:lang w:eastAsia="pt-BR"/>
      </w:rPr>
      <w:drawing>
        <wp:anchor distT="0" distB="0" distL="0" distR="0" simplePos="0" relativeHeight="251660288" behindDoc="1" locked="0" layoutInCell="1" allowOverlap="1" wp14:anchorId="71567BC2" wp14:editId="1DD6B34C">
          <wp:simplePos x="0" y="0"/>
          <wp:positionH relativeFrom="page">
            <wp:posOffset>4478655</wp:posOffset>
          </wp:positionH>
          <wp:positionV relativeFrom="page">
            <wp:posOffset>288925</wp:posOffset>
          </wp:positionV>
          <wp:extent cx="2522220" cy="722564"/>
          <wp:effectExtent l="0" t="0" r="0" b="1905"/>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22220" cy="72256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0A91ACA" wp14:editId="0275895C">
          <wp:simplePos x="0" y="0"/>
          <wp:positionH relativeFrom="column">
            <wp:posOffset>-205740</wp:posOffset>
          </wp:positionH>
          <wp:positionV relativeFrom="paragraph">
            <wp:posOffset>-213995</wp:posOffset>
          </wp:positionV>
          <wp:extent cx="1535709" cy="813435"/>
          <wp:effectExtent l="0" t="0" r="7620" b="5715"/>
          <wp:wrapNone/>
          <wp:docPr id="2038082241" name="Imagem 2" descr="Plataforma digital facilita acesso dos municípios ao Sistema Nacio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taforma digital facilita acesso dos municípios ao Sistema Nacional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5709"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CAD7A6" w14:textId="73E61814" w:rsidR="008D205C" w:rsidRDefault="008D205C" w:rsidP="008D205C">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12471D"/>
    <w:rsid w:val="002655FA"/>
    <w:rsid w:val="00380194"/>
    <w:rsid w:val="003E360E"/>
    <w:rsid w:val="0042073A"/>
    <w:rsid w:val="004840B4"/>
    <w:rsid w:val="00587FFA"/>
    <w:rsid w:val="0063731C"/>
    <w:rsid w:val="00644DE5"/>
    <w:rsid w:val="00667DA1"/>
    <w:rsid w:val="0067794F"/>
    <w:rsid w:val="00847FA1"/>
    <w:rsid w:val="00861F80"/>
    <w:rsid w:val="008921A3"/>
    <w:rsid w:val="008D205C"/>
    <w:rsid w:val="00924003"/>
    <w:rsid w:val="009B104A"/>
    <w:rsid w:val="00A2136E"/>
    <w:rsid w:val="00A4175A"/>
    <w:rsid w:val="00A6295A"/>
    <w:rsid w:val="00B83FAF"/>
    <w:rsid w:val="00C1150E"/>
    <w:rsid w:val="00C21452"/>
    <w:rsid w:val="00C378EF"/>
    <w:rsid w:val="00D41B05"/>
    <w:rsid w:val="00D6444A"/>
    <w:rsid w:val="00DF4A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2262</Words>
  <Characters>12221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Cord. Anos iniciais</cp:lastModifiedBy>
  <cp:revision>10</cp:revision>
  <dcterms:created xsi:type="dcterms:W3CDTF">2025-12-09T14:28:00Z</dcterms:created>
  <dcterms:modified xsi:type="dcterms:W3CDTF">2026-07-21T14:47:00Z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